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7C3826" w14:textId="4E29E2A5" w:rsidR="002530A3" w:rsidRDefault="00504211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《</w:t>
      </w:r>
      <w:r w:rsidR="0080593D" w:rsidRPr="0080593D">
        <w:rPr>
          <w:rFonts w:hint="eastAsia"/>
          <w:b/>
          <w:sz w:val="36"/>
        </w:rPr>
        <w:t>模块式小型堆</w:t>
      </w:r>
      <w:bookmarkStart w:id="0" w:name="OLE_LINK1"/>
      <w:r w:rsidR="0080593D" w:rsidRPr="0080593D">
        <w:rPr>
          <w:rFonts w:hint="eastAsia"/>
          <w:b/>
          <w:sz w:val="36"/>
        </w:rPr>
        <w:t>钢制安全壳老化管理指南</w:t>
      </w:r>
      <w:bookmarkEnd w:id="0"/>
      <w:r>
        <w:rPr>
          <w:rFonts w:hint="eastAsia"/>
          <w:b/>
          <w:sz w:val="36"/>
        </w:rPr>
        <w:t>》编制说明</w:t>
      </w:r>
      <w:r>
        <w:rPr>
          <w:rFonts w:hint="eastAsia"/>
          <w:b/>
          <w:sz w:val="36"/>
        </w:rPr>
        <w:t>（报批稿）</w:t>
      </w:r>
    </w:p>
    <w:p w14:paraId="6582C4C5" w14:textId="77777777" w:rsidR="002530A3" w:rsidRDefault="00504211">
      <w:pPr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一、工作简况</w:t>
      </w:r>
    </w:p>
    <w:p w14:paraId="64C3B7E5" w14:textId="77777777" w:rsidR="002530A3" w:rsidRDefault="00504211">
      <w:pPr>
        <w:rPr>
          <w:b/>
        </w:rPr>
      </w:pPr>
      <w:r>
        <w:rPr>
          <w:rFonts w:hint="eastAsia"/>
          <w:b/>
        </w:rPr>
        <w:t>1</w:t>
      </w:r>
      <w:r>
        <w:rPr>
          <w:rFonts w:hint="eastAsia"/>
          <w:b/>
        </w:rPr>
        <w:t>、任务来源</w:t>
      </w:r>
    </w:p>
    <w:p w14:paraId="4372AF79" w14:textId="5EE05983" w:rsidR="002530A3" w:rsidRDefault="00504211">
      <w:pPr>
        <w:ind w:firstLineChars="200" w:firstLine="480"/>
      </w:pP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日核学会在北京组织召开中国核学会团体标准立项把关会，《</w:t>
      </w:r>
      <w:r w:rsidR="0080593D" w:rsidRPr="0080593D">
        <w:rPr>
          <w:rFonts w:hint="eastAsia"/>
        </w:rPr>
        <w:t>模块式小型堆钢制安全壳老化管理指南</w:t>
      </w:r>
      <w:r>
        <w:rPr>
          <w:rFonts w:hint="eastAsia"/>
        </w:rPr>
        <w:t>》经评审通过立项。</w:t>
      </w:r>
    </w:p>
    <w:p w14:paraId="21C28249" w14:textId="77777777" w:rsidR="002530A3" w:rsidRDefault="00504211">
      <w:pPr>
        <w:rPr>
          <w:b/>
        </w:rPr>
      </w:pPr>
      <w:r>
        <w:rPr>
          <w:rFonts w:hint="eastAsia"/>
          <w:b/>
        </w:rPr>
        <w:t>2</w:t>
      </w:r>
      <w:r>
        <w:rPr>
          <w:rFonts w:hint="eastAsia"/>
          <w:b/>
        </w:rPr>
        <w:t>、主要工作过程</w:t>
      </w:r>
    </w:p>
    <w:p w14:paraId="3E0CEF61" w14:textId="77777777" w:rsidR="002530A3" w:rsidRDefault="00504211">
      <w:pPr>
        <w:ind w:firstLineChars="200" w:firstLine="480"/>
      </w:pP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月，召开了标准起草启动会，由牵头单位海南核电有限公司介绍了标准申报过程和获批情况，标准制定意义和编制基本思路。各参加单位对编制思路进行了讨论。</w:t>
      </w:r>
    </w:p>
    <w:p w14:paraId="1148334F" w14:textId="4152B793" w:rsidR="002530A3" w:rsidRDefault="00504211">
      <w:pPr>
        <w:ind w:firstLineChars="200" w:firstLine="480"/>
      </w:pPr>
      <w:r>
        <w:rPr>
          <w:rFonts w:hint="eastAsia"/>
        </w:rPr>
        <w:t>2024</w:t>
      </w:r>
      <w:r>
        <w:rPr>
          <w:rFonts w:hint="eastAsia"/>
        </w:rPr>
        <w:t>年</w:t>
      </w:r>
      <w:r>
        <w:t>1</w:t>
      </w:r>
      <w:r w:rsidR="0080593D">
        <w:rPr>
          <w:rFonts w:hint="eastAsia"/>
        </w:rPr>
        <w:t>0</w:t>
      </w:r>
      <w:r>
        <w:rPr>
          <w:rFonts w:hint="eastAsia"/>
        </w:rPr>
        <w:t>月</w:t>
      </w:r>
      <w:r w:rsidR="0080593D">
        <w:rPr>
          <w:rFonts w:hint="eastAsia"/>
        </w:rPr>
        <w:t>-11月</w:t>
      </w:r>
      <w:r>
        <w:rPr>
          <w:rFonts w:hint="eastAsia"/>
        </w:rPr>
        <w:t>，召开了标准草稿框架沟通会，各参加单位对草稿框架进行了讨论</w:t>
      </w:r>
      <w:r w:rsidR="0080593D">
        <w:rPr>
          <w:rFonts w:hint="eastAsia"/>
        </w:rPr>
        <w:t>，并根据各单位意见进行完善</w:t>
      </w:r>
      <w:r>
        <w:rPr>
          <w:rFonts w:hint="eastAsia"/>
        </w:rPr>
        <w:t>。</w:t>
      </w:r>
    </w:p>
    <w:p w14:paraId="19E513BA" w14:textId="77777777" w:rsidR="002530A3" w:rsidRDefault="00504211">
      <w:pPr>
        <w:ind w:firstLineChars="200" w:firstLine="480"/>
      </w:pPr>
      <w:r>
        <w:rPr>
          <w:rFonts w:hint="eastAsia"/>
        </w:rPr>
        <w:t>2025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月，形成标准征求意见稿，并上报协会征求意见。</w:t>
      </w:r>
    </w:p>
    <w:p w14:paraId="043278A0" w14:textId="77777777" w:rsidR="002530A3" w:rsidRDefault="00504211">
      <w:pPr>
        <w:rPr>
          <w:b/>
        </w:rPr>
      </w:pPr>
      <w:r>
        <w:rPr>
          <w:rFonts w:hint="eastAsia"/>
          <w:b/>
        </w:rPr>
        <w:t>3</w:t>
      </w:r>
      <w:r>
        <w:rPr>
          <w:rFonts w:hint="eastAsia"/>
          <w:b/>
        </w:rPr>
        <w:t>、</w:t>
      </w:r>
      <w:r>
        <w:rPr>
          <w:b/>
        </w:rPr>
        <w:t>主要参加单位和工作组成员及其所作的工作等</w:t>
      </w:r>
    </w:p>
    <w:p w14:paraId="1F4A527E" w14:textId="4486F622" w:rsidR="002530A3" w:rsidRDefault="00504211">
      <w:pPr>
        <w:ind w:firstLineChars="200" w:firstLine="480"/>
      </w:pPr>
      <w:r>
        <w:rPr>
          <w:rFonts w:hint="eastAsia"/>
        </w:rPr>
        <w:t>标准的主要起草</w:t>
      </w:r>
      <w:bookmarkStart w:id="1" w:name="_GoBack"/>
      <w:bookmarkEnd w:id="1"/>
      <w:r>
        <w:rPr>
          <w:rFonts w:hint="eastAsia"/>
        </w:rPr>
        <w:t>单位包括海南核电有限公司、</w:t>
      </w:r>
      <w:proofErr w:type="gramStart"/>
      <w:r w:rsidR="0080593D">
        <w:rPr>
          <w:rFonts w:hint="eastAsia"/>
        </w:rPr>
        <w:t>中冶检测</w:t>
      </w:r>
      <w:proofErr w:type="gramEnd"/>
      <w:r w:rsidR="0080593D">
        <w:rPr>
          <w:rFonts w:hint="eastAsia"/>
        </w:rPr>
        <w:t>认证有限公司</w:t>
      </w:r>
      <w:r>
        <w:rPr>
          <w:rFonts w:hint="eastAsia"/>
        </w:rPr>
        <w:t>、</w:t>
      </w:r>
      <w:bookmarkStart w:id="2" w:name="_Hlk207039000"/>
      <w:r w:rsidR="0080593D" w:rsidRPr="0080593D">
        <w:rPr>
          <w:rFonts w:hint="eastAsia"/>
        </w:rPr>
        <w:t>中核武汉核电运行技术股份有限公司</w:t>
      </w:r>
      <w:bookmarkEnd w:id="2"/>
      <w:r>
        <w:rPr>
          <w:rFonts w:hint="eastAsia"/>
        </w:rPr>
        <w:t>。</w:t>
      </w:r>
    </w:p>
    <w:p w14:paraId="014B6061" w14:textId="77777777" w:rsidR="002530A3" w:rsidRDefault="00504211">
      <w:pPr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二、标准编制原则和主要内容</w:t>
      </w:r>
    </w:p>
    <w:p w14:paraId="43BD09FB" w14:textId="77777777" w:rsidR="002530A3" w:rsidRDefault="00504211">
      <w:pPr>
        <w:rPr>
          <w:b/>
        </w:rPr>
      </w:pPr>
      <w:r>
        <w:rPr>
          <w:rFonts w:hint="eastAsia"/>
          <w:b/>
        </w:rPr>
        <w:t>1</w:t>
      </w:r>
      <w:r>
        <w:rPr>
          <w:rFonts w:hint="eastAsia"/>
          <w:b/>
        </w:rPr>
        <w:t>、标准编制原</w:t>
      </w:r>
      <w:r>
        <w:rPr>
          <w:rFonts w:hint="eastAsia"/>
          <w:b/>
        </w:rPr>
        <w:t>则</w:t>
      </w:r>
    </w:p>
    <w:p w14:paraId="4634CA7C" w14:textId="77777777" w:rsidR="002530A3" w:rsidRDefault="00504211">
      <w:pPr>
        <w:ind w:firstLineChars="200" w:firstLine="480"/>
      </w:pPr>
      <w:r>
        <w:rPr>
          <w:rFonts w:hint="eastAsia"/>
        </w:rPr>
        <w:t>本标准的修订符合核电行业设备可靠性评价方法发展的原则，本着先进性、科学性、合理性和可操作性的原则以及标准的目标、统一性、协调性、实用性、一致性和规范性原则来进行本标准的制定工作。</w:t>
      </w:r>
    </w:p>
    <w:p w14:paraId="7248D65A" w14:textId="77777777" w:rsidR="002530A3" w:rsidRDefault="00504211">
      <w:pPr>
        <w:ind w:firstLineChars="200" w:firstLine="48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）科学性</w:t>
      </w:r>
    </w:p>
    <w:p w14:paraId="6F543CB1" w14:textId="4F19CAE3" w:rsidR="002530A3" w:rsidRDefault="00504211">
      <w:pPr>
        <w:ind w:firstLineChars="200" w:firstLine="480"/>
      </w:pPr>
      <w:r>
        <w:rPr>
          <w:rFonts w:hint="eastAsia"/>
        </w:rPr>
        <w:t>本标准中</w:t>
      </w:r>
      <w:r w:rsidR="00FA7CEE">
        <w:rPr>
          <w:rFonts w:hint="eastAsia"/>
        </w:rPr>
        <w:t>针对</w:t>
      </w:r>
      <w:bookmarkStart w:id="3" w:name="OLE_LINK4"/>
      <w:r w:rsidR="0080593D">
        <w:rPr>
          <w:rFonts w:hint="eastAsia"/>
        </w:rPr>
        <w:t>模块式小型堆钢制安全壳老化管理</w:t>
      </w:r>
      <w:bookmarkEnd w:id="3"/>
      <w:r w:rsidR="0080593D">
        <w:rPr>
          <w:rFonts w:hint="eastAsia"/>
        </w:rPr>
        <w:t>对象、老化效应及光老化管理方法进行阐述</w:t>
      </w:r>
      <w:r>
        <w:rPr>
          <w:rFonts w:hint="eastAsia"/>
        </w:rPr>
        <w:t>，</w:t>
      </w:r>
      <w:r w:rsidR="00FA7CEE">
        <w:rPr>
          <w:rFonts w:hint="eastAsia"/>
        </w:rPr>
        <w:t>并结合行业钢制安全壳老化管理实践经验，将老化机理与检测方法相匹配原则制定本标准</w:t>
      </w:r>
      <w:r>
        <w:rPr>
          <w:rFonts w:hint="eastAsia"/>
        </w:rPr>
        <w:t>。</w:t>
      </w:r>
    </w:p>
    <w:p w14:paraId="0DA95833" w14:textId="77777777" w:rsidR="002530A3" w:rsidRDefault="00504211">
      <w:pPr>
        <w:ind w:firstLineChars="200" w:firstLine="48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）实用性</w:t>
      </w:r>
    </w:p>
    <w:p w14:paraId="34A966C8" w14:textId="110403DD" w:rsidR="002530A3" w:rsidRDefault="00504211">
      <w:pPr>
        <w:ind w:firstLineChars="200" w:firstLine="480"/>
      </w:pPr>
      <w:r>
        <w:rPr>
          <w:rFonts w:hint="eastAsia"/>
        </w:rPr>
        <w:t>本标准规定了</w:t>
      </w:r>
      <w:r w:rsidR="00FA7CEE" w:rsidRPr="00FA7CEE">
        <w:rPr>
          <w:rFonts w:hint="eastAsia"/>
        </w:rPr>
        <w:t>模块式小型堆钢制安全壳老化管理指南</w:t>
      </w:r>
      <w:r>
        <w:rPr>
          <w:rFonts w:hint="eastAsia"/>
        </w:rPr>
        <w:t>基本内容、</w:t>
      </w:r>
      <w:r w:rsidR="00FA7CEE">
        <w:rPr>
          <w:rFonts w:hint="eastAsia"/>
        </w:rPr>
        <w:t>老化管理</w:t>
      </w:r>
      <w:r>
        <w:rPr>
          <w:rFonts w:hint="eastAsia"/>
        </w:rPr>
        <w:t>方法</w:t>
      </w:r>
      <w:r>
        <w:t>，包括</w:t>
      </w:r>
      <w:r>
        <w:rPr>
          <w:rFonts w:hint="eastAsia"/>
        </w:rPr>
        <w:t>一般</w:t>
      </w:r>
      <w:r w:rsidR="00D14DDF">
        <w:rPr>
          <w:rFonts w:hint="eastAsia"/>
        </w:rPr>
        <w:t>规定</w:t>
      </w:r>
      <w:r>
        <w:rPr>
          <w:rFonts w:hint="eastAsia"/>
        </w:rPr>
        <w:t>、</w:t>
      </w:r>
      <w:r w:rsidR="00D14DDF">
        <w:rPr>
          <w:rFonts w:hint="eastAsia"/>
        </w:rPr>
        <w:t>老化数据收集及记录保存、组织机构设置、老化认知、</w:t>
      </w:r>
      <w:r w:rsidR="00D14DDF">
        <w:rPr>
          <w:rFonts w:hint="eastAsia"/>
        </w:rPr>
        <w:lastRenderedPageBreak/>
        <w:t>老化管理大纲、老化效应探测方法、验收标准等，</w:t>
      </w:r>
      <w:r>
        <w:t>使其向</w:t>
      </w:r>
      <w:r w:rsidR="00D14DDF">
        <w:rPr>
          <w:rFonts w:hint="eastAsia"/>
        </w:rPr>
        <w:t>系统</w:t>
      </w:r>
      <w:r>
        <w:t>化、合理化方向迈进，</w:t>
      </w:r>
      <w:r>
        <w:rPr>
          <w:rFonts w:hint="eastAsia"/>
        </w:rPr>
        <w:t>填补</w:t>
      </w:r>
      <w:r w:rsidR="00D14DDF" w:rsidRPr="00D14DDF">
        <w:rPr>
          <w:rFonts w:hint="eastAsia"/>
        </w:rPr>
        <w:t>模块式小型堆钢制安全壳老化管理</w:t>
      </w:r>
      <w:r w:rsidR="00D92378">
        <w:rPr>
          <w:rFonts w:hint="eastAsia"/>
        </w:rPr>
        <w:t>空白，并拟作为小型</w:t>
      </w:r>
      <w:proofErr w:type="gramStart"/>
      <w:r w:rsidR="00D92378">
        <w:rPr>
          <w:rFonts w:hint="eastAsia"/>
        </w:rPr>
        <w:t>堆配套</w:t>
      </w:r>
      <w:proofErr w:type="gramEnd"/>
      <w:r w:rsidR="00D92378">
        <w:rPr>
          <w:rFonts w:hint="eastAsia"/>
        </w:rPr>
        <w:t>技术文件对外进行技术输出</w:t>
      </w:r>
      <w:r>
        <w:t>。</w:t>
      </w:r>
    </w:p>
    <w:p w14:paraId="61D8E0B8" w14:textId="77777777" w:rsidR="002530A3" w:rsidRDefault="00504211">
      <w:pPr>
        <w:rPr>
          <w:b/>
        </w:rPr>
      </w:pPr>
      <w:r>
        <w:rPr>
          <w:rFonts w:hint="eastAsia"/>
          <w:b/>
        </w:rPr>
        <w:t>2</w:t>
      </w:r>
      <w:r>
        <w:rPr>
          <w:rFonts w:hint="eastAsia"/>
          <w:b/>
        </w:rPr>
        <w:t>、标准主要内容的依据</w:t>
      </w:r>
    </w:p>
    <w:p w14:paraId="5831D96B" w14:textId="65BE9709" w:rsidR="002530A3" w:rsidRDefault="00504211">
      <w:pPr>
        <w:ind w:firstLineChars="200" w:firstLine="480"/>
      </w:pPr>
      <w:r>
        <w:rPr>
          <w:rFonts w:hint="eastAsia"/>
        </w:rPr>
        <w:t>本标准编写格式遵从</w:t>
      </w:r>
      <w:r>
        <w:rPr>
          <w:rFonts w:hint="eastAsia"/>
        </w:rPr>
        <w:t>GB/T 1.1-2020</w:t>
      </w:r>
      <w:r>
        <w:rPr>
          <w:rFonts w:hint="eastAsia"/>
        </w:rPr>
        <w:t>的要求，内容上</w:t>
      </w:r>
      <w:r w:rsidR="00D92378">
        <w:rPr>
          <w:rFonts w:hint="eastAsia"/>
        </w:rPr>
        <w:t>主要遵守或依据</w:t>
      </w:r>
      <w:r w:rsidR="00D92378">
        <w:rPr>
          <w:rFonts w:ascii="Times New Roman" w:hAnsi="Times New Roman" w:hint="eastAsia"/>
          <w:kern w:val="0"/>
          <w:szCs w:val="20"/>
        </w:rPr>
        <w:t>NB</w:t>
      </w:r>
      <w:r w:rsidR="00D92378">
        <w:rPr>
          <w:rFonts w:hint="eastAsia"/>
          <w:kern w:val="0"/>
          <w:szCs w:val="20"/>
        </w:rPr>
        <w:t>/</w:t>
      </w:r>
      <w:r w:rsidR="00D92378">
        <w:rPr>
          <w:rFonts w:ascii="Times New Roman" w:hAnsi="Times New Roman" w:hint="eastAsia"/>
          <w:kern w:val="0"/>
          <w:szCs w:val="20"/>
        </w:rPr>
        <w:t>T</w:t>
      </w:r>
      <w:r w:rsidR="00D92378">
        <w:rPr>
          <w:rFonts w:hint="eastAsia"/>
          <w:kern w:val="0"/>
          <w:position w:val="-4"/>
          <w:szCs w:val="20"/>
          <w:vertAlign w:val="subscript"/>
        </w:rPr>
        <w:t xml:space="preserve"> </w:t>
      </w:r>
      <w:r w:rsidR="00D92378">
        <w:rPr>
          <w:rFonts w:hint="eastAsia"/>
          <w:kern w:val="0"/>
          <w:szCs w:val="20"/>
        </w:rPr>
        <w:t>20017 压水堆核电厂预应力混凝土安全壳结构整体性试验、</w:t>
      </w:r>
      <w:r w:rsidR="00D92378">
        <w:rPr>
          <w:rFonts w:ascii="Times New Roman" w:hAnsi="Times New Roman" w:hint="eastAsia"/>
          <w:kern w:val="0"/>
          <w:szCs w:val="20"/>
        </w:rPr>
        <w:t>NB</w:t>
      </w:r>
      <w:r w:rsidR="00D92378">
        <w:rPr>
          <w:rFonts w:hint="eastAsia"/>
          <w:kern w:val="0"/>
          <w:szCs w:val="20"/>
        </w:rPr>
        <w:t>/</w:t>
      </w:r>
      <w:r w:rsidR="00D92378">
        <w:rPr>
          <w:rFonts w:ascii="Times New Roman" w:hAnsi="Times New Roman" w:hint="eastAsia"/>
          <w:kern w:val="0"/>
          <w:szCs w:val="20"/>
        </w:rPr>
        <w:t>T</w:t>
      </w:r>
      <w:r w:rsidR="00D92378">
        <w:rPr>
          <w:rFonts w:hint="eastAsia"/>
          <w:kern w:val="0"/>
          <w:position w:val="-4"/>
          <w:szCs w:val="20"/>
          <w:vertAlign w:val="subscript"/>
        </w:rPr>
        <w:t xml:space="preserve"> </w:t>
      </w:r>
      <w:r w:rsidR="00D92378">
        <w:rPr>
          <w:rFonts w:hint="eastAsia"/>
          <w:kern w:val="0"/>
          <w:szCs w:val="20"/>
        </w:rPr>
        <w:t>20151 压水堆核电厂老化管理大纲编制指南、</w:t>
      </w:r>
      <w:r w:rsidR="00D92378">
        <w:rPr>
          <w:rFonts w:ascii="Times New Roman" w:hAnsi="Times New Roman" w:hint="eastAsia"/>
          <w:kern w:val="0"/>
          <w:szCs w:val="20"/>
        </w:rPr>
        <w:t>NB</w:t>
      </w:r>
      <w:r w:rsidR="00D92378">
        <w:rPr>
          <w:rFonts w:hint="eastAsia"/>
          <w:kern w:val="0"/>
          <w:szCs w:val="20"/>
        </w:rPr>
        <w:t>/</w:t>
      </w:r>
      <w:r w:rsidR="00D92378">
        <w:rPr>
          <w:rFonts w:ascii="Times New Roman" w:hAnsi="Times New Roman" w:hint="eastAsia"/>
          <w:kern w:val="0"/>
          <w:szCs w:val="20"/>
        </w:rPr>
        <w:t>T</w:t>
      </w:r>
      <w:r w:rsidR="00D92378">
        <w:rPr>
          <w:rFonts w:hint="eastAsia"/>
          <w:kern w:val="0"/>
          <w:position w:val="-4"/>
          <w:szCs w:val="20"/>
          <w:vertAlign w:val="subscript"/>
        </w:rPr>
        <w:t xml:space="preserve"> </w:t>
      </w:r>
      <w:r w:rsidR="00D92378">
        <w:rPr>
          <w:rFonts w:hint="eastAsia"/>
          <w:kern w:val="0"/>
          <w:szCs w:val="20"/>
        </w:rPr>
        <w:t>20518 核电厂钢制安全壳老化管理指南，对小型堆钢制安全壳的老化管理内容及方法进行规定</w:t>
      </w:r>
      <w:r>
        <w:rPr>
          <w:rFonts w:hint="eastAsia"/>
        </w:rPr>
        <w:t>。</w:t>
      </w:r>
    </w:p>
    <w:p w14:paraId="0B6ED144" w14:textId="1F6025F6" w:rsidR="002530A3" w:rsidRDefault="00504211">
      <w:pPr>
        <w:ind w:firstLineChars="200" w:firstLine="480"/>
        <w:rPr>
          <w:highlight w:val="yellow"/>
        </w:rPr>
      </w:pPr>
      <w:r>
        <w:rPr>
          <w:rFonts w:hint="eastAsia"/>
        </w:rPr>
        <w:t>标准的各个章节技术和内容在现有标准基础上，结合生产实践和</w:t>
      </w:r>
      <w:r w:rsidR="00D92378">
        <w:rPr>
          <w:rFonts w:hint="eastAsia"/>
        </w:rPr>
        <w:t>小型</w:t>
      </w:r>
      <w:proofErr w:type="gramStart"/>
      <w:r w:rsidR="00D92378">
        <w:rPr>
          <w:rFonts w:hint="eastAsia"/>
        </w:rPr>
        <w:t>堆结构</w:t>
      </w:r>
      <w:proofErr w:type="gramEnd"/>
      <w:r w:rsidR="00D92378">
        <w:rPr>
          <w:rFonts w:hint="eastAsia"/>
        </w:rPr>
        <w:t>特点</w:t>
      </w:r>
      <w:r>
        <w:rPr>
          <w:rFonts w:hint="eastAsia"/>
        </w:rPr>
        <w:t>。本标准是在充分消化吸收现有行业标准的基础上，对</w:t>
      </w:r>
      <w:r w:rsidR="00D92378">
        <w:rPr>
          <w:rFonts w:hint="eastAsia"/>
        </w:rPr>
        <w:t>模块式小型堆钢制安全壳老化管理提出系统化老化管理</w:t>
      </w:r>
      <w:r>
        <w:rPr>
          <w:rFonts w:hint="eastAsia"/>
        </w:rPr>
        <w:t>技术条件，使其适用于</w:t>
      </w:r>
      <w:r>
        <w:t>我国</w:t>
      </w:r>
      <w:proofErr w:type="gramStart"/>
      <w:r w:rsidR="00D92378">
        <w:rPr>
          <w:rFonts w:hint="eastAsia"/>
        </w:rPr>
        <w:t>小型堆</w:t>
      </w:r>
      <w:r>
        <w:t>核设施</w:t>
      </w:r>
      <w:proofErr w:type="gramEnd"/>
      <w:r>
        <w:t>建造领域</w:t>
      </w:r>
      <w:r>
        <w:rPr>
          <w:rFonts w:hint="eastAsia"/>
        </w:rPr>
        <w:t>。</w:t>
      </w:r>
    </w:p>
    <w:p w14:paraId="355EC6B1" w14:textId="77777777" w:rsidR="002530A3" w:rsidRDefault="00504211">
      <w:pPr>
        <w:rPr>
          <w:b/>
        </w:rPr>
      </w:pPr>
      <w:r>
        <w:rPr>
          <w:rFonts w:hint="eastAsia"/>
          <w:b/>
        </w:rPr>
        <w:t>3</w:t>
      </w:r>
      <w:r>
        <w:rPr>
          <w:rFonts w:hint="eastAsia"/>
          <w:b/>
        </w:rPr>
        <w:t>、解决的主要问题</w:t>
      </w:r>
    </w:p>
    <w:p w14:paraId="2B18CDB1" w14:textId="5D176E06" w:rsidR="002530A3" w:rsidRDefault="00C201B6">
      <w:pPr>
        <w:widowControl w:val="0"/>
        <w:autoSpaceDE w:val="0"/>
        <w:autoSpaceDN w:val="0"/>
        <w:adjustRightInd w:val="0"/>
        <w:ind w:firstLineChars="200" w:firstLine="480"/>
      </w:pPr>
      <w:r w:rsidRPr="00C201B6">
        <w:rPr>
          <w:rFonts w:ascii="Times New Roman" w:hAnsi="Times New Roman" w:cs="Times New Roman" w:hint="eastAsia"/>
        </w:rPr>
        <w:t>模块式小型堆钢制安全壳老化管理</w:t>
      </w:r>
      <w:r>
        <w:rPr>
          <w:rFonts w:ascii="Times New Roman" w:hAnsi="Times New Roman" w:cs="Times New Roman" w:hint="eastAsia"/>
        </w:rPr>
        <w:t>。</w:t>
      </w:r>
    </w:p>
    <w:p w14:paraId="7197C01C" w14:textId="77777777" w:rsidR="002530A3" w:rsidRDefault="00504211">
      <w:pPr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三、主要试验（或验证）情况</w:t>
      </w:r>
    </w:p>
    <w:p w14:paraId="65B1F6F1" w14:textId="77777777" w:rsidR="002530A3" w:rsidRDefault="00504211">
      <w:pPr>
        <w:ind w:firstLineChars="200" w:firstLine="480"/>
      </w:pPr>
      <w:r>
        <w:rPr>
          <w:rFonts w:hint="eastAsia"/>
        </w:rPr>
        <w:t>无</w:t>
      </w:r>
      <w:r>
        <w:t>。</w:t>
      </w:r>
    </w:p>
    <w:p w14:paraId="775B76A8" w14:textId="77777777" w:rsidR="002530A3" w:rsidRDefault="00504211">
      <w:pPr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四、标准中涉及专利的情况</w:t>
      </w:r>
    </w:p>
    <w:p w14:paraId="0AE3F595" w14:textId="77777777" w:rsidR="002530A3" w:rsidRDefault="00504211">
      <w:pPr>
        <w:ind w:firstLineChars="200" w:firstLine="480"/>
      </w:pPr>
      <w:r>
        <w:rPr>
          <w:rFonts w:hint="eastAsia"/>
        </w:rPr>
        <w:t>本标准不涉及专利问题。</w:t>
      </w:r>
    </w:p>
    <w:p w14:paraId="665113FE" w14:textId="77777777" w:rsidR="002530A3" w:rsidRDefault="00504211">
      <w:pPr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五、预期达到的社会效益、对产业发展的作用等情况</w:t>
      </w:r>
    </w:p>
    <w:p w14:paraId="4F78E053" w14:textId="758ACFB3" w:rsidR="002530A3" w:rsidRDefault="00504211">
      <w:pPr>
        <w:widowControl w:val="0"/>
        <w:autoSpaceDE w:val="0"/>
        <w:autoSpaceDN w:val="0"/>
        <w:adjustRightInd w:val="0"/>
        <w:ind w:firstLineChars="200" w:firstLine="480"/>
        <w:rPr>
          <w:iCs/>
        </w:rPr>
      </w:pPr>
      <w:r>
        <w:rPr>
          <w:rFonts w:ascii="Times New Roman" w:hAnsi="Times New Roman" w:cs="Times New Roman" w:hint="eastAsia"/>
        </w:rPr>
        <w:t>通过本标准的编制能够</w:t>
      </w:r>
      <w:r>
        <w:rPr>
          <w:rFonts w:ascii="Times New Roman" w:hAnsi="Times New Roman" w:cs="Times New Roman" w:hint="eastAsia"/>
          <w:lang w:val="zh-CN"/>
        </w:rPr>
        <w:t>指导核电厂有针对性、有计划性、有方法的开展</w:t>
      </w:r>
      <w:r w:rsidR="00CF5E23">
        <w:rPr>
          <w:rFonts w:ascii="Times New Roman" w:hAnsi="Times New Roman" w:cs="Times New Roman" w:hint="eastAsia"/>
          <w:lang w:val="zh-CN"/>
        </w:rPr>
        <w:t>模块式小型堆钢制安全壳老化管理</w:t>
      </w:r>
      <w:r>
        <w:rPr>
          <w:rFonts w:ascii="Times New Roman" w:hAnsi="Times New Roman" w:cs="Times New Roman" w:hint="eastAsia"/>
          <w:lang w:val="zh-CN"/>
        </w:rPr>
        <w:t>工作，</w:t>
      </w:r>
      <w:r>
        <w:rPr>
          <w:rFonts w:ascii="Times New Roman" w:hAnsi="Times New Roman" w:cs="Times New Roman" w:hint="eastAsia"/>
        </w:rPr>
        <w:t>科学合理的制定</w:t>
      </w:r>
      <w:r w:rsidR="00CF5E23">
        <w:rPr>
          <w:rFonts w:ascii="Times New Roman" w:hAnsi="Times New Roman" w:cs="Times New Roman" w:hint="eastAsia"/>
        </w:rPr>
        <w:t>钢制安全壳老化管理内容</w:t>
      </w:r>
      <w:r>
        <w:rPr>
          <w:rFonts w:ascii="Times New Roman" w:hAnsi="Times New Roman" w:cs="Times New Roman" w:hint="eastAsia"/>
        </w:rPr>
        <w:t>、</w:t>
      </w:r>
      <w:r w:rsidR="00CF5E23">
        <w:rPr>
          <w:rFonts w:ascii="Times New Roman" w:hAnsi="Times New Roman" w:cs="Times New Roman" w:hint="eastAsia"/>
        </w:rPr>
        <w:t>老化效应探测方法</w:t>
      </w:r>
      <w:r>
        <w:rPr>
          <w:rFonts w:ascii="Times New Roman" w:hAnsi="Times New Roman" w:cs="Times New Roman" w:hint="eastAsia"/>
        </w:rPr>
        <w:t>，提升</w:t>
      </w:r>
      <w:r w:rsidR="00CF5E23">
        <w:rPr>
          <w:rFonts w:ascii="Times New Roman" w:hAnsi="Times New Roman" w:cs="Times New Roman" w:hint="eastAsia"/>
        </w:rPr>
        <w:t>钢制安全壳的</w:t>
      </w:r>
      <w:r>
        <w:rPr>
          <w:rFonts w:ascii="Times New Roman" w:hAnsi="Times New Roman" w:cs="Times New Roman" w:hint="eastAsia"/>
        </w:rPr>
        <w:t>可靠性，保障机组的可靠性</w:t>
      </w:r>
      <w:r>
        <w:rPr>
          <w:rFonts w:ascii="Times New Roman" w:hAnsi="Times New Roman" w:cs="Times New Roman" w:hint="eastAsia"/>
          <w:lang w:val="zh-CN"/>
        </w:rPr>
        <w:t>。</w:t>
      </w:r>
    </w:p>
    <w:p w14:paraId="6B429CF4" w14:textId="77777777" w:rsidR="002530A3" w:rsidRDefault="00504211">
      <w:pPr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六、与国际、国外对比情况</w:t>
      </w:r>
    </w:p>
    <w:p w14:paraId="758C1D72" w14:textId="77777777" w:rsidR="002530A3" w:rsidRDefault="00504211">
      <w:pPr>
        <w:ind w:firstLineChars="200" w:firstLine="480"/>
        <w:jc w:val="both"/>
        <w:rPr>
          <w:iCs/>
        </w:rPr>
      </w:pPr>
      <w:r>
        <w:rPr>
          <w:rFonts w:hint="eastAsia"/>
          <w:iCs/>
        </w:rPr>
        <w:t>（</w:t>
      </w:r>
      <w:r>
        <w:rPr>
          <w:rFonts w:hint="eastAsia"/>
          <w:iCs/>
        </w:rPr>
        <w:t>1</w:t>
      </w:r>
      <w:r>
        <w:rPr>
          <w:rFonts w:hint="eastAsia"/>
          <w:iCs/>
        </w:rPr>
        <w:t>）国际</w:t>
      </w:r>
      <w:r>
        <w:rPr>
          <w:iCs/>
        </w:rPr>
        <w:t>相关标准情况</w:t>
      </w:r>
    </w:p>
    <w:p w14:paraId="53FD9FA9" w14:textId="02C5EA4F" w:rsidR="00334E7D" w:rsidRPr="003A09F1" w:rsidRDefault="00334E7D" w:rsidP="003A09F1">
      <w:pPr>
        <w:widowControl w:val="0"/>
        <w:autoSpaceDE w:val="0"/>
        <w:autoSpaceDN w:val="0"/>
        <w:adjustRightInd w:val="0"/>
        <w:ind w:firstLineChars="200" w:firstLine="480"/>
        <w:rPr>
          <w:rFonts w:ascii="Times New Roman" w:hAnsi="Times New Roman" w:cs="Times New Roman"/>
        </w:rPr>
      </w:pPr>
      <w:r w:rsidRPr="00334E7D">
        <w:rPr>
          <w:rFonts w:ascii="Times New Roman" w:hAnsi="Times New Roman" w:cs="Times New Roman" w:hint="eastAsia"/>
          <w:lang w:val="zh-CN"/>
        </w:rPr>
        <w:t>关于钢制安全壳老化管理的国际标准</w:t>
      </w:r>
      <w:r w:rsidRPr="00334E7D">
        <w:rPr>
          <w:rFonts w:ascii="Times New Roman" w:hAnsi="Times New Roman" w:cs="Times New Roman" w:hint="eastAsia"/>
        </w:rPr>
        <w:t>，</w:t>
      </w:r>
      <w:r w:rsidRPr="00334E7D">
        <w:rPr>
          <w:rFonts w:ascii="Times New Roman" w:hAnsi="Times New Roman" w:cs="Times New Roman" w:hint="eastAsia"/>
          <w:lang w:val="zh-CN"/>
        </w:rPr>
        <w:t>主要由国际原子能机构</w:t>
      </w:r>
      <w:r w:rsidRPr="00334E7D">
        <w:rPr>
          <w:rFonts w:ascii="Times New Roman" w:hAnsi="Times New Roman" w:cs="Times New Roman" w:hint="eastAsia"/>
        </w:rPr>
        <w:t>（</w:t>
      </w:r>
      <w:r w:rsidRPr="00334E7D">
        <w:rPr>
          <w:rFonts w:ascii="Times New Roman" w:hAnsi="Times New Roman" w:cs="Times New Roman" w:hint="eastAsia"/>
        </w:rPr>
        <w:t>IAEA</w:t>
      </w:r>
      <w:r w:rsidRPr="00334E7D">
        <w:rPr>
          <w:rFonts w:ascii="Times New Roman" w:hAnsi="Times New Roman" w:cs="Times New Roman" w:hint="eastAsia"/>
        </w:rPr>
        <w:t>）</w:t>
      </w:r>
      <w:r w:rsidRPr="00334E7D">
        <w:rPr>
          <w:rFonts w:ascii="Times New Roman" w:hAnsi="Times New Roman" w:cs="Times New Roman" w:hint="eastAsia"/>
        </w:rPr>
        <w:t xml:space="preserve"> </w:t>
      </w:r>
      <w:r w:rsidRPr="00334E7D">
        <w:rPr>
          <w:rFonts w:ascii="Times New Roman" w:hAnsi="Times New Roman" w:cs="Times New Roman" w:hint="eastAsia"/>
          <w:lang w:val="zh-CN"/>
        </w:rPr>
        <w:t>牵头制定</w:t>
      </w:r>
      <w:r w:rsidRPr="00334E7D">
        <w:rPr>
          <w:rFonts w:ascii="Times New Roman" w:hAnsi="Times New Roman" w:cs="Times New Roman" w:hint="eastAsia"/>
        </w:rPr>
        <w:t>，</w:t>
      </w:r>
      <w:r w:rsidRPr="00334E7D">
        <w:rPr>
          <w:rFonts w:ascii="Times New Roman" w:hAnsi="Times New Roman" w:cs="Times New Roman" w:hint="eastAsia"/>
          <w:lang w:val="zh-CN"/>
        </w:rPr>
        <w:t>并得到其他国际组织</w:t>
      </w:r>
      <w:r w:rsidRPr="00334E7D">
        <w:rPr>
          <w:rFonts w:ascii="Times New Roman" w:hAnsi="Times New Roman" w:cs="Times New Roman" w:hint="eastAsia"/>
        </w:rPr>
        <w:t>（</w:t>
      </w:r>
      <w:r w:rsidRPr="00334E7D">
        <w:rPr>
          <w:rFonts w:ascii="Times New Roman" w:hAnsi="Times New Roman" w:cs="Times New Roman" w:hint="eastAsia"/>
          <w:lang w:val="zh-CN"/>
        </w:rPr>
        <w:t>如</w:t>
      </w:r>
      <w:r w:rsidRPr="00334E7D">
        <w:rPr>
          <w:rFonts w:ascii="Times New Roman" w:hAnsi="Times New Roman" w:cs="Times New Roman" w:hint="eastAsia"/>
        </w:rPr>
        <w:t>ASME</w:t>
      </w:r>
      <w:r w:rsidRPr="00334E7D">
        <w:rPr>
          <w:rFonts w:ascii="Times New Roman" w:hAnsi="Times New Roman" w:cs="Times New Roman" w:hint="eastAsia"/>
          <w:lang w:val="zh-CN"/>
        </w:rPr>
        <w:t>、</w:t>
      </w:r>
      <w:r w:rsidRPr="00334E7D">
        <w:rPr>
          <w:rFonts w:ascii="Times New Roman" w:hAnsi="Times New Roman" w:cs="Times New Roman" w:hint="eastAsia"/>
        </w:rPr>
        <w:t>ISO</w:t>
      </w:r>
      <w:r w:rsidRPr="00334E7D">
        <w:rPr>
          <w:rFonts w:ascii="Times New Roman" w:hAnsi="Times New Roman" w:cs="Times New Roman" w:hint="eastAsia"/>
        </w:rPr>
        <w:t>）</w:t>
      </w:r>
      <w:r w:rsidRPr="00334E7D">
        <w:rPr>
          <w:rFonts w:ascii="Times New Roman" w:hAnsi="Times New Roman" w:cs="Times New Roman" w:hint="eastAsia"/>
          <w:lang w:val="zh-CN"/>
        </w:rPr>
        <w:t>标准的支持。</w:t>
      </w:r>
      <w:r w:rsidRPr="00334E7D">
        <w:rPr>
          <w:rFonts w:ascii="Times New Roman" w:hAnsi="Times New Roman" w:cs="Times New Roman" w:hint="eastAsia"/>
          <w:lang w:val="zh-CN"/>
        </w:rPr>
        <w:t>IAEA</w:t>
      </w:r>
      <w:r w:rsidRPr="00334E7D">
        <w:rPr>
          <w:rFonts w:ascii="Times New Roman" w:hAnsi="Times New Roman" w:cs="Times New Roman" w:hint="eastAsia"/>
          <w:lang w:val="zh-CN"/>
        </w:rPr>
        <w:t>的标准是国际核能领域</w:t>
      </w:r>
      <w:proofErr w:type="gramStart"/>
      <w:r w:rsidRPr="00334E7D">
        <w:rPr>
          <w:rFonts w:ascii="Times New Roman" w:hAnsi="Times New Roman" w:cs="Times New Roman" w:hint="eastAsia"/>
          <w:lang w:val="zh-CN"/>
        </w:rPr>
        <w:t>最</w:t>
      </w:r>
      <w:proofErr w:type="gramEnd"/>
      <w:r w:rsidRPr="00334E7D">
        <w:rPr>
          <w:rFonts w:ascii="Times New Roman" w:hAnsi="Times New Roman" w:cs="Times New Roman" w:hint="eastAsia"/>
          <w:lang w:val="zh-CN"/>
        </w:rPr>
        <w:t>权威和通用的参考依据，为成员国的老化管理提供基本原则和要求。</w:t>
      </w:r>
      <w:r w:rsidR="003A09F1">
        <w:rPr>
          <w:rFonts w:ascii="Times New Roman" w:hAnsi="Times New Roman" w:cs="Times New Roman" w:hint="eastAsia"/>
          <w:lang w:val="zh-CN"/>
        </w:rPr>
        <w:t>其中</w:t>
      </w:r>
      <w:r w:rsidRPr="00334E7D">
        <w:rPr>
          <w:rFonts w:ascii="Times New Roman" w:hAnsi="Times New Roman" w:cs="Times New Roman" w:hint="eastAsia"/>
        </w:rPr>
        <w:t xml:space="preserve">IAEA Safety Standards Series No. SSG-48: </w:t>
      </w:r>
      <w:r w:rsidRPr="00334E7D">
        <w:rPr>
          <w:rFonts w:ascii="Times New Roman" w:hAnsi="Times New Roman" w:cs="Times New Roman" w:hint="eastAsia"/>
          <w:lang w:val="zh-CN"/>
        </w:rPr>
        <w:t>《</w:t>
      </w:r>
      <w:r w:rsidRPr="00334E7D">
        <w:rPr>
          <w:rFonts w:ascii="Times New Roman" w:hAnsi="Times New Roman" w:cs="Times New Roman" w:hint="eastAsia"/>
        </w:rPr>
        <w:t xml:space="preserve">Ageing Management </w:t>
      </w:r>
      <w:r w:rsidRPr="00334E7D">
        <w:rPr>
          <w:rFonts w:ascii="Times New Roman" w:hAnsi="Times New Roman" w:cs="Times New Roman" w:hint="eastAsia"/>
        </w:rPr>
        <w:lastRenderedPageBreak/>
        <w:t>for Nuclear Power Plants</w:t>
      </w:r>
      <w:r w:rsidRPr="00334E7D">
        <w:rPr>
          <w:rFonts w:ascii="Times New Roman" w:hAnsi="Times New Roman" w:cs="Times New Roman" w:hint="eastAsia"/>
          <w:lang w:val="zh-CN"/>
        </w:rPr>
        <w:t>》是核电站老化管理的顶层和综合性标准</w:t>
      </w:r>
      <w:r w:rsidR="003A09F1" w:rsidRPr="003A09F1">
        <w:rPr>
          <w:rFonts w:ascii="Times New Roman" w:hAnsi="Times New Roman" w:cs="Times New Roman" w:hint="eastAsia"/>
        </w:rPr>
        <w:t>，</w:t>
      </w:r>
      <w:r w:rsidRPr="00334E7D">
        <w:rPr>
          <w:rFonts w:ascii="Times New Roman" w:hAnsi="Times New Roman" w:cs="Times New Roman" w:hint="eastAsia"/>
          <w:lang w:val="zh-CN"/>
        </w:rPr>
        <w:t>虽然</w:t>
      </w:r>
      <w:proofErr w:type="gramStart"/>
      <w:r w:rsidRPr="00334E7D">
        <w:rPr>
          <w:rFonts w:ascii="Times New Roman" w:hAnsi="Times New Roman" w:cs="Times New Roman" w:hint="eastAsia"/>
          <w:lang w:val="zh-CN"/>
        </w:rPr>
        <w:t>不</w:t>
      </w:r>
      <w:proofErr w:type="gramEnd"/>
      <w:r w:rsidRPr="00334E7D">
        <w:rPr>
          <w:rFonts w:ascii="Times New Roman" w:hAnsi="Times New Roman" w:cs="Times New Roman" w:hint="eastAsia"/>
          <w:lang w:val="zh-CN"/>
        </w:rPr>
        <w:t>专门针对钢制安全壳</w:t>
      </w:r>
      <w:r w:rsidRPr="00334E7D">
        <w:rPr>
          <w:rFonts w:ascii="Times New Roman" w:hAnsi="Times New Roman" w:cs="Times New Roman" w:hint="eastAsia"/>
        </w:rPr>
        <w:t>，</w:t>
      </w:r>
      <w:r w:rsidRPr="00334E7D">
        <w:rPr>
          <w:rFonts w:ascii="Times New Roman" w:hAnsi="Times New Roman" w:cs="Times New Roman" w:hint="eastAsia"/>
          <w:lang w:val="zh-CN"/>
        </w:rPr>
        <w:t>但为其老化管理提供了系统性框架。</w:t>
      </w:r>
      <w:r w:rsidRPr="00334E7D">
        <w:rPr>
          <w:rFonts w:ascii="Times New Roman" w:hAnsi="Times New Roman" w:cs="Times New Roman" w:hint="eastAsia"/>
        </w:rPr>
        <w:t xml:space="preserve">IAEA Safety Standards Series No. GSR Part 2: </w:t>
      </w:r>
      <w:r w:rsidRPr="00334E7D">
        <w:rPr>
          <w:rFonts w:ascii="Times New Roman" w:hAnsi="Times New Roman" w:cs="Times New Roman" w:hint="eastAsia"/>
          <w:lang w:val="zh-CN"/>
        </w:rPr>
        <w:t>《</w:t>
      </w:r>
      <w:r w:rsidRPr="00334E7D">
        <w:rPr>
          <w:rFonts w:ascii="Times New Roman" w:hAnsi="Times New Roman" w:cs="Times New Roman" w:hint="eastAsia"/>
        </w:rPr>
        <w:t>Safety of Nuclear Power Plants: Commissioning and Operation</w:t>
      </w:r>
      <w:r w:rsidRPr="00334E7D">
        <w:rPr>
          <w:rFonts w:ascii="Times New Roman" w:hAnsi="Times New Roman" w:cs="Times New Roman" w:hint="eastAsia"/>
          <w:lang w:val="zh-CN"/>
        </w:rPr>
        <w:t>》规定了核电站运行阶段的安全要求</w:t>
      </w:r>
      <w:r w:rsidRPr="003A09F1">
        <w:rPr>
          <w:rFonts w:ascii="Times New Roman" w:hAnsi="Times New Roman" w:cs="Times New Roman" w:hint="eastAsia"/>
        </w:rPr>
        <w:t>，</w:t>
      </w:r>
      <w:r w:rsidRPr="00334E7D">
        <w:rPr>
          <w:rFonts w:ascii="Times New Roman" w:hAnsi="Times New Roman" w:cs="Times New Roman" w:hint="eastAsia"/>
          <w:lang w:val="zh-CN"/>
        </w:rPr>
        <w:t>其中明确要求运营单位必须建立并实施对安全重要构筑物、系统和部件的老化管理计划。钢制安全壳作为最重要的安全屏障之一，是其核心管辖对象。</w:t>
      </w:r>
      <w:r w:rsidRPr="00334E7D">
        <w:rPr>
          <w:rFonts w:ascii="Times New Roman" w:hAnsi="Times New Roman" w:cs="Times New Roman" w:hint="eastAsia"/>
        </w:rPr>
        <w:t xml:space="preserve">IAEA Safety Reports Series No. 57: </w:t>
      </w:r>
      <w:r w:rsidRPr="00334E7D">
        <w:rPr>
          <w:rFonts w:ascii="Times New Roman" w:hAnsi="Times New Roman" w:cs="Times New Roman" w:hint="eastAsia"/>
          <w:lang w:val="zh-CN"/>
        </w:rPr>
        <w:t>《</w:t>
      </w:r>
      <w:r w:rsidRPr="00334E7D">
        <w:rPr>
          <w:rFonts w:ascii="Times New Roman" w:hAnsi="Times New Roman" w:cs="Times New Roman" w:hint="eastAsia"/>
        </w:rPr>
        <w:t>Ageing Management of Concrete Containments</w:t>
      </w:r>
      <w:r w:rsidRPr="00334E7D">
        <w:rPr>
          <w:rFonts w:ascii="Times New Roman" w:hAnsi="Times New Roman" w:cs="Times New Roman" w:hint="eastAsia"/>
          <w:lang w:val="zh-CN"/>
        </w:rPr>
        <w:t>》</w:t>
      </w:r>
      <w:r w:rsidRPr="00334E7D">
        <w:rPr>
          <w:rFonts w:ascii="Times New Roman" w:hAnsi="Times New Roman" w:cs="Times New Roman" w:hint="eastAsia"/>
        </w:rPr>
        <w:t xml:space="preserve"> </w:t>
      </w:r>
      <w:r w:rsidRPr="00334E7D">
        <w:rPr>
          <w:rFonts w:ascii="Times New Roman" w:hAnsi="Times New Roman" w:cs="Times New Roman" w:hint="eastAsia"/>
          <w:lang w:val="zh-CN"/>
        </w:rPr>
        <w:t>和</w:t>
      </w:r>
      <w:r w:rsidRPr="00334E7D">
        <w:rPr>
          <w:rFonts w:ascii="Times New Roman" w:hAnsi="Times New Roman" w:cs="Times New Roman" w:hint="eastAsia"/>
        </w:rPr>
        <w:t xml:space="preserve"> No. 77: </w:t>
      </w:r>
      <w:r w:rsidRPr="00334E7D">
        <w:rPr>
          <w:rFonts w:ascii="Times New Roman" w:hAnsi="Times New Roman" w:cs="Times New Roman" w:hint="eastAsia"/>
          <w:lang w:val="zh-CN"/>
        </w:rPr>
        <w:t>《</w:t>
      </w:r>
      <w:r w:rsidRPr="00334E7D">
        <w:rPr>
          <w:rFonts w:ascii="Times New Roman" w:hAnsi="Times New Roman" w:cs="Times New Roman" w:hint="eastAsia"/>
        </w:rPr>
        <w:t>Ageing Management for Nuclear Power Plants: International Generic Ageing Lessons Learned (IGALL)</w:t>
      </w:r>
      <w:r w:rsidRPr="00334E7D">
        <w:rPr>
          <w:rFonts w:ascii="Times New Roman" w:hAnsi="Times New Roman" w:cs="Times New Roman" w:hint="eastAsia"/>
          <w:lang w:val="zh-CN"/>
        </w:rPr>
        <w:t>》主要针对混凝土安全壳，但其关于老化管理的通用方法和程序（如检查、监测、评估）对钢制安全壳极具参考价值。</w:t>
      </w:r>
    </w:p>
    <w:p w14:paraId="20FD14F4" w14:textId="07E3304E" w:rsidR="00334E7D" w:rsidRPr="00334E7D" w:rsidRDefault="00334E7D" w:rsidP="003A09F1">
      <w:pPr>
        <w:widowControl w:val="0"/>
        <w:autoSpaceDE w:val="0"/>
        <w:autoSpaceDN w:val="0"/>
        <w:adjustRightInd w:val="0"/>
        <w:ind w:firstLineChars="200" w:firstLine="480"/>
        <w:rPr>
          <w:rFonts w:ascii="Times New Roman" w:hAnsi="Times New Roman" w:cs="Times New Roman"/>
          <w:lang w:val="zh-CN"/>
        </w:rPr>
      </w:pPr>
      <w:r w:rsidRPr="00334E7D">
        <w:rPr>
          <w:rFonts w:ascii="Times New Roman" w:hAnsi="Times New Roman" w:cs="Times New Roman" w:hint="eastAsia"/>
          <w:lang w:val="zh-CN"/>
        </w:rPr>
        <w:t>美国</w:t>
      </w:r>
      <w:r w:rsidR="003A09F1" w:rsidRPr="00334E7D">
        <w:rPr>
          <w:rFonts w:ascii="Times New Roman" w:hAnsi="Times New Roman" w:cs="Times New Roman" w:hint="eastAsia"/>
        </w:rPr>
        <w:t>ASME</w:t>
      </w:r>
      <w:r w:rsidR="003A09F1">
        <w:rPr>
          <w:rFonts w:ascii="Times New Roman" w:hAnsi="Times New Roman" w:cs="Times New Roman" w:hint="eastAsia"/>
        </w:rPr>
        <w:t>相关标准</w:t>
      </w:r>
      <w:r w:rsidRPr="00334E7D">
        <w:rPr>
          <w:rFonts w:ascii="Times New Roman" w:hAnsi="Times New Roman" w:cs="Times New Roman" w:hint="eastAsia"/>
          <w:lang w:val="zh-CN"/>
        </w:rPr>
        <w:t>，</w:t>
      </w:r>
      <w:r w:rsidR="003A09F1">
        <w:rPr>
          <w:rFonts w:ascii="Times New Roman" w:hAnsi="Times New Roman" w:cs="Times New Roman" w:hint="eastAsia"/>
          <w:lang w:val="zh-CN"/>
        </w:rPr>
        <w:t>由于</w:t>
      </w:r>
      <w:r w:rsidRPr="00334E7D">
        <w:rPr>
          <w:rFonts w:ascii="Times New Roman" w:hAnsi="Times New Roman" w:cs="Times New Roman" w:hint="eastAsia"/>
          <w:lang w:val="zh-CN"/>
        </w:rPr>
        <w:t>技术先进性和广泛应用，已成为国际上的事实标准。</w:t>
      </w:r>
      <w:r w:rsidRPr="00334E7D">
        <w:rPr>
          <w:rFonts w:ascii="Times New Roman" w:hAnsi="Times New Roman" w:cs="Times New Roman" w:hint="eastAsia"/>
        </w:rPr>
        <w:t xml:space="preserve">ASME Boiler and Pressure Vessel Code, Section XI: </w:t>
      </w:r>
      <w:r w:rsidRPr="00334E7D">
        <w:rPr>
          <w:rFonts w:ascii="Times New Roman" w:hAnsi="Times New Roman" w:cs="Times New Roman" w:hint="eastAsia"/>
          <w:lang w:val="zh-CN"/>
        </w:rPr>
        <w:t>《</w:t>
      </w:r>
      <w:r w:rsidRPr="00334E7D">
        <w:rPr>
          <w:rFonts w:ascii="Times New Roman" w:hAnsi="Times New Roman" w:cs="Times New Roman" w:hint="eastAsia"/>
        </w:rPr>
        <w:t>Rules for Inservice Inspection of Nuclear Power Plant Components</w:t>
      </w:r>
      <w:r w:rsidRPr="00334E7D">
        <w:rPr>
          <w:rFonts w:ascii="Times New Roman" w:hAnsi="Times New Roman" w:cs="Times New Roman" w:hint="eastAsia"/>
          <w:lang w:val="zh-CN"/>
        </w:rPr>
        <w:t>》</w:t>
      </w:r>
      <w:r w:rsidRPr="00334E7D">
        <w:rPr>
          <w:rFonts w:ascii="Times New Roman" w:hAnsi="Times New Roman" w:cs="Times New Roman" w:hint="eastAsia"/>
          <w:lang w:val="zh-CN"/>
        </w:rPr>
        <w:t>ASME</w:t>
      </w:r>
      <w:r w:rsidRPr="00334E7D">
        <w:rPr>
          <w:rFonts w:ascii="Times New Roman" w:hAnsi="Times New Roman" w:cs="Times New Roman" w:hint="eastAsia"/>
          <w:lang w:val="zh-CN"/>
        </w:rPr>
        <w:t>第</w:t>
      </w:r>
      <w:r w:rsidRPr="00334E7D">
        <w:rPr>
          <w:rFonts w:ascii="Times New Roman" w:hAnsi="Times New Roman" w:cs="Times New Roman" w:hint="eastAsia"/>
          <w:lang w:val="zh-CN"/>
        </w:rPr>
        <w:t>XI</w:t>
      </w:r>
      <w:r w:rsidRPr="00334E7D">
        <w:rPr>
          <w:rFonts w:ascii="Times New Roman" w:hAnsi="Times New Roman" w:cs="Times New Roman" w:hint="eastAsia"/>
          <w:lang w:val="zh-CN"/>
        </w:rPr>
        <w:t>卷是全球核电站在役检查领域</w:t>
      </w:r>
      <w:proofErr w:type="gramStart"/>
      <w:r w:rsidRPr="00334E7D">
        <w:rPr>
          <w:rFonts w:ascii="Times New Roman" w:hAnsi="Times New Roman" w:cs="Times New Roman" w:hint="eastAsia"/>
          <w:lang w:val="zh-CN"/>
        </w:rPr>
        <w:t>最</w:t>
      </w:r>
      <w:proofErr w:type="gramEnd"/>
      <w:r w:rsidRPr="00334E7D">
        <w:rPr>
          <w:rFonts w:ascii="Times New Roman" w:hAnsi="Times New Roman" w:cs="Times New Roman" w:hint="eastAsia"/>
          <w:lang w:val="zh-CN"/>
        </w:rPr>
        <w:t>权威、应用最广泛的标准。它明确将安全壳（</w:t>
      </w:r>
      <w:r w:rsidRPr="00334E7D">
        <w:rPr>
          <w:rFonts w:ascii="Times New Roman" w:hAnsi="Times New Roman" w:cs="Times New Roman" w:hint="eastAsia"/>
          <w:lang w:val="zh-CN"/>
        </w:rPr>
        <w:t>Containment</w:t>
      </w:r>
      <w:r w:rsidRPr="00334E7D">
        <w:rPr>
          <w:rFonts w:ascii="Times New Roman" w:hAnsi="Times New Roman" w:cs="Times New Roman" w:hint="eastAsia"/>
          <w:lang w:val="zh-CN"/>
        </w:rPr>
        <w:t>）纳入其管辖范围（例如，</w:t>
      </w:r>
      <w:r w:rsidRPr="00334E7D">
        <w:rPr>
          <w:rFonts w:ascii="Times New Roman" w:hAnsi="Times New Roman" w:cs="Times New Roman" w:hint="eastAsia"/>
          <w:lang w:val="zh-CN"/>
        </w:rPr>
        <w:t>Subsection IWE</w:t>
      </w:r>
      <w:r w:rsidRPr="00334E7D">
        <w:rPr>
          <w:rFonts w:ascii="Times New Roman" w:hAnsi="Times New Roman" w:cs="Times New Roman" w:hint="eastAsia"/>
          <w:lang w:val="zh-CN"/>
        </w:rPr>
        <w:t>用于金属安全壳，</w:t>
      </w:r>
      <w:r w:rsidRPr="00334E7D">
        <w:rPr>
          <w:rFonts w:ascii="Times New Roman" w:hAnsi="Times New Roman" w:cs="Times New Roman" w:hint="eastAsia"/>
          <w:lang w:val="zh-CN"/>
        </w:rPr>
        <w:t>Subsection IWL</w:t>
      </w:r>
      <w:r w:rsidRPr="00334E7D">
        <w:rPr>
          <w:rFonts w:ascii="Times New Roman" w:hAnsi="Times New Roman" w:cs="Times New Roman" w:hint="eastAsia"/>
          <w:lang w:val="zh-CN"/>
        </w:rPr>
        <w:t>用于混凝土安全壳的预应力系统）。</w:t>
      </w:r>
      <w:r w:rsidRPr="00334E7D">
        <w:rPr>
          <w:rFonts w:ascii="Times New Roman" w:hAnsi="Times New Roman" w:cs="Times New Roman" w:hint="eastAsia"/>
          <w:lang w:val="zh-CN"/>
        </w:rPr>
        <w:t>IWE (Requirements for Class MC and Metallic Liners of Class CC Components of Light-Water Cooled Plants)</w:t>
      </w:r>
      <w:r w:rsidRPr="00334E7D">
        <w:rPr>
          <w:rFonts w:ascii="Times New Roman" w:hAnsi="Times New Roman" w:cs="Times New Roman" w:hint="eastAsia"/>
          <w:lang w:val="zh-CN"/>
        </w:rPr>
        <w:t>：专门针对钢制安全壳（</w:t>
      </w:r>
      <w:r w:rsidRPr="00334E7D">
        <w:rPr>
          <w:rFonts w:ascii="Times New Roman" w:hAnsi="Times New Roman" w:cs="Times New Roman" w:hint="eastAsia"/>
          <w:lang w:val="zh-CN"/>
        </w:rPr>
        <w:t>Class MC</w:t>
      </w:r>
      <w:r w:rsidRPr="00334E7D">
        <w:rPr>
          <w:rFonts w:ascii="Times New Roman" w:hAnsi="Times New Roman" w:cs="Times New Roman" w:hint="eastAsia"/>
          <w:lang w:val="zh-CN"/>
        </w:rPr>
        <w:t>）和混凝土安全壳的钢内衬。规定了检查的部位</w:t>
      </w:r>
      <w:r w:rsidR="003A09F1">
        <w:rPr>
          <w:rFonts w:ascii="Times New Roman" w:hAnsi="Times New Roman" w:cs="Times New Roman" w:hint="eastAsia"/>
          <w:lang w:val="zh-CN"/>
        </w:rPr>
        <w:t>、</w:t>
      </w:r>
      <w:r w:rsidRPr="00334E7D">
        <w:rPr>
          <w:rFonts w:ascii="Times New Roman" w:hAnsi="Times New Roman" w:cs="Times New Roman" w:hint="eastAsia"/>
          <w:lang w:val="zh-CN"/>
        </w:rPr>
        <w:t>检查方法</w:t>
      </w:r>
      <w:r w:rsidR="003A09F1">
        <w:rPr>
          <w:rFonts w:ascii="Times New Roman" w:hAnsi="Times New Roman" w:cs="Times New Roman" w:hint="eastAsia"/>
        </w:rPr>
        <w:t>、</w:t>
      </w:r>
      <w:r w:rsidRPr="00334E7D">
        <w:rPr>
          <w:rFonts w:ascii="Times New Roman" w:hAnsi="Times New Roman" w:cs="Times New Roman" w:hint="eastAsia"/>
          <w:lang w:val="zh-CN"/>
        </w:rPr>
        <w:t>检查间隔</w:t>
      </w:r>
      <w:r w:rsidR="003A09F1">
        <w:rPr>
          <w:rFonts w:ascii="Times New Roman" w:hAnsi="Times New Roman" w:cs="Times New Roman" w:hint="eastAsia"/>
        </w:rPr>
        <w:t>、</w:t>
      </w:r>
      <w:r w:rsidRPr="00334E7D">
        <w:rPr>
          <w:rFonts w:ascii="Times New Roman" w:hAnsi="Times New Roman" w:cs="Times New Roman" w:hint="eastAsia"/>
          <w:lang w:val="zh-CN"/>
        </w:rPr>
        <w:t>验收标准。</w:t>
      </w:r>
    </w:p>
    <w:p w14:paraId="1196C6BC" w14:textId="77777777" w:rsidR="002530A3" w:rsidRDefault="00504211">
      <w:pPr>
        <w:ind w:firstLineChars="200" w:firstLine="480"/>
        <w:jc w:val="both"/>
        <w:rPr>
          <w:iCs/>
        </w:rPr>
      </w:pPr>
      <w:r>
        <w:rPr>
          <w:rFonts w:hint="eastAsia"/>
          <w:iCs/>
        </w:rPr>
        <w:t>（</w:t>
      </w:r>
      <w:r>
        <w:rPr>
          <w:rFonts w:hint="eastAsia"/>
          <w:iCs/>
        </w:rPr>
        <w:t>2</w:t>
      </w:r>
      <w:r>
        <w:rPr>
          <w:rFonts w:hint="eastAsia"/>
          <w:iCs/>
        </w:rPr>
        <w:t>）国内</w:t>
      </w:r>
      <w:r>
        <w:rPr>
          <w:iCs/>
        </w:rPr>
        <w:t>相关标准情况</w:t>
      </w:r>
    </w:p>
    <w:p w14:paraId="17F74268" w14:textId="66E4CD9E" w:rsidR="00BC4995" w:rsidRPr="00BC4995" w:rsidRDefault="00BC4995" w:rsidP="005F7C44">
      <w:pPr>
        <w:ind w:firstLineChars="200" w:firstLine="480"/>
        <w:jc w:val="both"/>
        <w:rPr>
          <w:iCs/>
        </w:rPr>
      </w:pPr>
      <w:r>
        <w:rPr>
          <w:rFonts w:hint="eastAsia"/>
          <w:iCs/>
        </w:rPr>
        <w:t>国内</w:t>
      </w:r>
      <w:r w:rsidRPr="00BC4995">
        <w:rPr>
          <w:rFonts w:hint="eastAsia"/>
          <w:iCs/>
        </w:rPr>
        <w:t>核电站安全壳老化管理的标准体系，它是在参考和转化国际标准（尤其是IAEA和ASME标准）的基础上，</w:t>
      </w:r>
      <w:proofErr w:type="gramStart"/>
      <w:r w:rsidRPr="00BC4995">
        <w:rPr>
          <w:rFonts w:hint="eastAsia"/>
          <w:iCs/>
        </w:rPr>
        <w:t>结合国</w:t>
      </w:r>
      <w:proofErr w:type="gramEnd"/>
      <w:r w:rsidRPr="00BC4995">
        <w:rPr>
          <w:rFonts w:hint="eastAsia"/>
          <w:iCs/>
        </w:rPr>
        <w:t>内核安全法规和工程实践建立起来的。HAF 102 《核动力厂设计安全规定》 及 HAF 103 《核动力厂运行安全规定》明确要求“营运单位必须制定并实施对核动力厂重要构筑物、系统和部件的老化进行管理的规划和要求”，这直接为钢制安全壳的老化管理提供了法律依据。HAD 103/12 《核动力厂老化管理》</w:t>
      </w:r>
      <w:r w:rsidR="00196A3A">
        <w:rPr>
          <w:rFonts w:hint="eastAsia"/>
          <w:iCs/>
        </w:rPr>
        <w:t>是国内</w:t>
      </w:r>
      <w:r w:rsidRPr="00BC4995">
        <w:rPr>
          <w:rFonts w:hint="eastAsia"/>
          <w:iCs/>
        </w:rPr>
        <w:t>老化管理顶层框架文件，等效采用了IAEA SSG-48 的核心原则</w:t>
      </w:r>
      <w:r w:rsidR="00196A3A">
        <w:rPr>
          <w:rFonts w:hint="eastAsia"/>
          <w:iCs/>
        </w:rPr>
        <w:t>，</w:t>
      </w:r>
      <w:r w:rsidRPr="00BC4995">
        <w:rPr>
          <w:rFonts w:hint="eastAsia"/>
          <w:iCs/>
        </w:rPr>
        <w:t>任何针对钢制安全壳的具体老化管理活动，都必须在此导则建立的框架下进行。具体技术标准</w:t>
      </w:r>
      <w:r w:rsidR="00193EA2">
        <w:rPr>
          <w:rFonts w:hint="eastAsia"/>
          <w:iCs/>
        </w:rPr>
        <w:t>方面主要有</w:t>
      </w:r>
      <w:r w:rsidR="00193EA2" w:rsidRPr="00193EA2">
        <w:rPr>
          <w:rFonts w:hint="eastAsia"/>
          <w:iCs/>
        </w:rPr>
        <w:t xml:space="preserve">NB/T 20151 </w:t>
      </w:r>
      <w:r w:rsidR="00193EA2">
        <w:rPr>
          <w:rFonts w:hint="eastAsia"/>
          <w:iCs/>
        </w:rPr>
        <w:t>《</w:t>
      </w:r>
      <w:r w:rsidR="00193EA2" w:rsidRPr="00193EA2">
        <w:rPr>
          <w:rFonts w:hint="eastAsia"/>
          <w:iCs/>
        </w:rPr>
        <w:t>压水堆核电厂老化管理大纲编制指南</w:t>
      </w:r>
      <w:r w:rsidR="00193EA2">
        <w:rPr>
          <w:rFonts w:hint="eastAsia"/>
          <w:iCs/>
        </w:rPr>
        <w:t>》</w:t>
      </w:r>
      <w:r w:rsidR="005F7C44">
        <w:rPr>
          <w:rFonts w:hint="eastAsia"/>
          <w:iCs/>
        </w:rPr>
        <w:t>，主要规定了</w:t>
      </w:r>
      <w:r w:rsidR="005F7C44" w:rsidRPr="005F7C44">
        <w:rPr>
          <w:rFonts w:hint="eastAsia"/>
          <w:iCs/>
        </w:rPr>
        <w:t>老化管理的基本原则和方法</w:t>
      </w:r>
      <w:r w:rsidR="005F7C44">
        <w:rPr>
          <w:rFonts w:hint="eastAsia"/>
          <w:iCs/>
        </w:rPr>
        <w:t>、</w:t>
      </w:r>
      <w:r w:rsidR="005F7C44" w:rsidRPr="005F7C44">
        <w:rPr>
          <w:rFonts w:hint="eastAsia"/>
          <w:iCs/>
        </w:rPr>
        <w:t>老化管理组织</w:t>
      </w:r>
      <w:r w:rsidR="005F7C44" w:rsidRPr="005F7C44">
        <w:rPr>
          <w:rFonts w:hint="eastAsia"/>
          <w:iCs/>
        </w:rPr>
        <w:lastRenderedPageBreak/>
        <w:t>机构</w:t>
      </w:r>
      <w:r w:rsidR="005F7C44">
        <w:rPr>
          <w:rFonts w:hint="eastAsia"/>
          <w:iCs/>
        </w:rPr>
        <w:t>及职责</w:t>
      </w:r>
      <w:r w:rsidR="00193EA2">
        <w:rPr>
          <w:rFonts w:hint="eastAsia"/>
          <w:iCs/>
        </w:rPr>
        <w:t>、</w:t>
      </w:r>
      <w:r w:rsidR="005F7C44">
        <w:rPr>
          <w:rFonts w:hint="eastAsia"/>
          <w:iCs/>
        </w:rPr>
        <w:t>全寿期老化管理的要求、老化管理大纲包含的主要内容等；</w:t>
      </w:r>
      <w:r w:rsidR="00193EA2" w:rsidRPr="00193EA2">
        <w:rPr>
          <w:rFonts w:hint="eastAsia"/>
          <w:iCs/>
        </w:rPr>
        <w:t>NB/T 20518</w:t>
      </w:r>
      <w:r w:rsidR="00193EA2">
        <w:rPr>
          <w:rFonts w:hint="eastAsia"/>
          <w:iCs/>
        </w:rPr>
        <w:t>《</w:t>
      </w:r>
      <w:r w:rsidR="00193EA2" w:rsidRPr="00193EA2">
        <w:rPr>
          <w:rFonts w:hint="eastAsia"/>
          <w:iCs/>
        </w:rPr>
        <w:t>核电厂钢制安全壳老化管理指南</w:t>
      </w:r>
      <w:r w:rsidR="00193EA2">
        <w:rPr>
          <w:rFonts w:hint="eastAsia"/>
          <w:iCs/>
        </w:rPr>
        <w:t>》</w:t>
      </w:r>
      <w:r w:rsidR="005F7C44">
        <w:rPr>
          <w:rFonts w:hint="eastAsia"/>
          <w:iCs/>
        </w:rPr>
        <w:t>主要规定了</w:t>
      </w:r>
      <w:r w:rsidR="00C201B6">
        <w:rPr>
          <w:rFonts w:hint="eastAsia"/>
          <w:iCs/>
        </w:rPr>
        <w:t>钢制安全壳的老化管理内容及流程，</w:t>
      </w:r>
      <w:r w:rsidR="00C201B6" w:rsidRPr="00C201B6">
        <w:rPr>
          <w:rFonts w:hint="eastAsia"/>
          <w:iCs/>
        </w:rPr>
        <w:t>没有对探测的周期，探测的方法进行详述，也没有验收准则的推荐，这些</w:t>
      </w:r>
      <w:r w:rsidR="00C201B6">
        <w:rPr>
          <w:rFonts w:hint="eastAsia"/>
          <w:iCs/>
        </w:rPr>
        <w:t>内容</w:t>
      </w:r>
      <w:r w:rsidR="00C201B6" w:rsidRPr="00C201B6">
        <w:rPr>
          <w:rFonts w:hint="eastAsia"/>
          <w:iCs/>
        </w:rPr>
        <w:t>在本</w:t>
      </w:r>
      <w:r w:rsidR="00C201B6">
        <w:rPr>
          <w:rFonts w:hint="eastAsia"/>
          <w:iCs/>
        </w:rPr>
        <w:t>标准指南中均有详细规定</w:t>
      </w:r>
      <w:r w:rsidR="00C201B6" w:rsidRPr="00C201B6">
        <w:rPr>
          <w:rFonts w:hint="eastAsia"/>
          <w:iCs/>
        </w:rPr>
        <w:t>。</w:t>
      </w:r>
    </w:p>
    <w:p w14:paraId="67D6CFFD" w14:textId="77777777" w:rsidR="002530A3" w:rsidRDefault="00504211">
      <w:pPr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七、在标准体系中的位置，与现行相关法律、法规、规章及标准，特别是强制性标准的协调性</w:t>
      </w:r>
    </w:p>
    <w:p w14:paraId="36F60F40" w14:textId="77777777" w:rsidR="002530A3" w:rsidRDefault="00504211">
      <w:pPr>
        <w:ind w:firstLineChars="200" w:firstLine="480"/>
        <w:rPr>
          <w:iCs/>
        </w:rPr>
      </w:pPr>
      <w:r>
        <w:rPr>
          <w:rFonts w:hint="eastAsia"/>
          <w:iCs/>
        </w:rPr>
        <w:t>本标准与现行相关法律、法规、规章及相关标准协调一致。</w:t>
      </w:r>
    </w:p>
    <w:p w14:paraId="18B3EB23" w14:textId="77777777" w:rsidR="002530A3" w:rsidRDefault="00504211">
      <w:pPr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八、重大分歧意见的处理经过和依据</w:t>
      </w:r>
    </w:p>
    <w:p w14:paraId="49504BDF" w14:textId="77777777" w:rsidR="002530A3" w:rsidRDefault="00504211">
      <w:pPr>
        <w:ind w:firstLineChars="200" w:firstLine="480"/>
        <w:rPr>
          <w:iCs/>
        </w:rPr>
      </w:pPr>
      <w:r>
        <w:rPr>
          <w:rFonts w:hint="eastAsia"/>
          <w:iCs/>
        </w:rPr>
        <w:t>无。</w:t>
      </w:r>
    </w:p>
    <w:p w14:paraId="287B7FA8" w14:textId="77777777" w:rsidR="002530A3" w:rsidRDefault="00504211">
      <w:pPr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九、标准性质的建议说明</w:t>
      </w:r>
    </w:p>
    <w:p w14:paraId="24DD1B1D" w14:textId="77777777" w:rsidR="002530A3" w:rsidRDefault="00504211">
      <w:pPr>
        <w:ind w:firstLineChars="200" w:firstLine="480"/>
        <w:rPr>
          <w:iCs/>
        </w:rPr>
      </w:pPr>
      <w:r>
        <w:rPr>
          <w:rFonts w:hint="eastAsia"/>
          <w:iCs/>
        </w:rPr>
        <w:t>建议本标准的性质为团体标准。</w:t>
      </w:r>
    </w:p>
    <w:p w14:paraId="5165DB29" w14:textId="77777777" w:rsidR="002530A3" w:rsidRDefault="00504211">
      <w:pPr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十、贯彻标准的要求和措施建议</w:t>
      </w:r>
    </w:p>
    <w:p w14:paraId="4B959381" w14:textId="77777777" w:rsidR="002530A3" w:rsidRDefault="00504211">
      <w:pPr>
        <w:ind w:firstLineChars="200" w:firstLine="480"/>
        <w:rPr>
          <w:i/>
        </w:rPr>
      </w:pPr>
      <w:r>
        <w:rPr>
          <w:rFonts w:hint="eastAsia"/>
          <w:iCs/>
        </w:rPr>
        <w:t>标准发布后，海南核电有限公司</w:t>
      </w:r>
      <w:r>
        <w:rPr>
          <w:iCs/>
        </w:rPr>
        <w:t>有限公司</w:t>
      </w:r>
      <w:r>
        <w:rPr>
          <w:rFonts w:hint="eastAsia"/>
          <w:iCs/>
        </w:rPr>
        <w:t>将配合中国核学会组织行业召开标准宣贯会，开展培训活动，促进该标准更好的贯彻实施。</w:t>
      </w:r>
    </w:p>
    <w:p w14:paraId="44488D03" w14:textId="77777777" w:rsidR="002530A3" w:rsidRDefault="00504211">
      <w:pPr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十一、废止现行相关标准的建议</w:t>
      </w:r>
    </w:p>
    <w:p w14:paraId="2E567B11" w14:textId="77777777" w:rsidR="002530A3" w:rsidRDefault="00504211">
      <w:pPr>
        <w:ind w:firstLineChars="200" w:firstLine="480"/>
        <w:rPr>
          <w:iCs/>
        </w:rPr>
      </w:pPr>
      <w:r>
        <w:rPr>
          <w:rFonts w:hint="eastAsia"/>
          <w:iCs/>
        </w:rPr>
        <w:t>无。</w:t>
      </w:r>
    </w:p>
    <w:p w14:paraId="46BBFFE3" w14:textId="77777777" w:rsidR="002530A3" w:rsidRDefault="00504211">
      <w:pPr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十二、其他应予说明的事项</w:t>
      </w:r>
    </w:p>
    <w:p w14:paraId="35547099" w14:textId="77777777" w:rsidR="002530A3" w:rsidRDefault="00504211">
      <w:pPr>
        <w:ind w:firstLineChars="200" w:firstLine="480"/>
        <w:rPr>
          <w:iCs/>
        </w:rPr>
      </w:pPr>
      <w:r>
        <w:rPr>
          <w:rFonts w:hint="eastAsia"/>
          <w:iCs/>
        </w:rPr>
        <w:t>无。</w:t>
      </w:r>
    </w:p>
    <w:sectPr w:rsidR="002530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7FA08" w14:textId="77777777" w:rsidR="00504211" w:rsidRDefault="00504211">
      <w:pPr>
        <w:spacing w:line="240" w:lineRule="auto"/>
      </w:pPr>
      <w:r>
        <w:separator/>
      </w:r>
    </w:p>
  </w:endnote>
  <w:endnote w:type="continuationSeparator" w:id="0">
    <w:p w14:paraId="5A76F7E8" w14:textId="77777777" w:rsidR="00504211" w:rsidRDefault="005042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E5BDD4" w14:textId="77777777" w:rsidR="00504211" w:rsidRDefault="00504211">
      <w:r>
        <w:separator/>
      </w:r>
    </w:p>
  </w:footnote>
  <w:footnote w:type="continuationSeparator" w:id="0">
    <w:p w14:paraId="07EFC32F" w14:textId="77777777" w:rsidR="00504211" w:rsidRDefault="00504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F35"/>
    <w:rsid w:val="0004736B"/>
    <w:rsid w:val="000A1963"/>
    <w:rsid w:val="000C204E"/>
    <w:rsid w:val="000C6FA5"/>
    <w:rsid w:val="00132C00"/>
    <w:rsid w:val="00161CD2"/>
    <w:rsid w:val="00193EA2"/>
    <w:rsid w:val="00196A3A"/>
    <w:rsid w:val="001B6B53"/>
    <w:rsid w:val="0024244C"/>
    <w:rsid w:val="002530A3"/>
    <w:rsid w:val="00255E88"/>
    <w:rsid w:val="00277C7B"/>
    <w:rsid w:val="00285F39"/>
    <w:rsid w:val="002E1F35"/>
    <w:rsid w:val="003272AA"/>
    <w:rsid w:val="00334E7D"/>
    <w:rsid w:val="00346E83"/>
    <w:rsid w:val="00346FF0"/>
    <w:rsid w:val="003A09F1"/>
    <w:rsid w:val="003C02EA"/>
    <w:rsid w:val="003C5EC2"/>
    <w:rsid w:val="004250CB"/>
    <w:rsid w:val="004656F6"/>
    <w:rsid w:val="00504211"/>
    <w:rsid w:val="00520FE0"/>
    <w:rsid w:val="00584BCE"/>
    <w:rsid w:val="005E4675"/>
    <w:rsid w:val="005F7C44"/>
    <w:rsid w:val="006517B5"/>
    <w:rsid w:val="006633BA"/>
    <w:rsid w:val="006A6B56"/>
    <w:rsid w:val="006E0F94"/>
    <w:rsid w:val="0070047E"/>
    <w:rsid w:val="00764E9E"/>
    <w:rsid w:val="0080593D"/>
    <w:rsid w:val="00875131"/>
    <w:rsid w:val="008F0708"/>
    <w:rsid w:val="00956B47"/>
    <w:rsid w:val="00961345"/>
    <w:rsid w:val="009C0B7D"/>
    <w:rsid w:val="00A33BF8"/>
    <w:rsid w:val="00A53C79"/>
    <w:rsid w:val="00A56356"/>
    <w:rsid w:val="00A740E0"/>
    <w:rsid w:val="00AA160A"/>
    <w:rsid w:val="00AB5F92"/>
    <w:rsid w:val="00AC1E52"/>
    <w:rsid w:val="00AE1F12"/>
    <w:rsid w:val="00B24A56"/>
    <w:rsid w:val="00B30628"/>
    <w:rsid w:val="00BB4618"/>
    <w:rsid w:val="00BC4995"/>
    <w:rsid w:val="00C201B6"/>
    <w:rsid w:val="00C478E3"/>
    <w:rsid w:val="00C8476F"/>
    <w:rsid w:val="00CB603C"/>
    <w:rsid w:val="00CE6CF0"/>
    <w:rsid w:val="00CF5E23"/>
    <w:rsid w:val="00D14DDF"/>
    <w:rsid w:val="00D63539"/>
    <w:rsid w:val="00D6672C"/>
    <w:rsid w:val="00D92378"/>
    <w:rsid w:val="00DC29B1"/>
    <w:rsid w:val="00E0783F"/>
    <w:rsid w:val="00E07EB1"/>
    <w:rsid w:val="00F60B7D"/>
    <w:rsid w:val="00F910E1"/>
    <w:rsid w:val="00FA7CEE"/>
    <w:rsid w:val="00FA7F7E"/>
    <w:rsid w:val="00FB6407"/>
    <w:rsid w:val="26717F1C"/>
    <w:rsid w:val="44DE70E7"/>
    <w:rsid w:val="69B90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CF44C7"/>
  <w15:docId w15:val="{B39A9A2A-747A-48B4-8816-24CA3986A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宋体" w:eastAsia="宋体" w:hAnsi="宋体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line="360" w:lineRule="auto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447</Words>
  <Characters>2548</Characters>
  <Application>Microsoft Office Word</Application>
  <DocSecurity>0</DocSecurity>
  <Lines>21</Lines>
  <Paragraphs>5</Paragraphs>
  <ScaleCrop>false</ScaleCrop>
  <Company>China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王炫</dc:creator>
  <cp:lastModifiedBy>薛翔</cp:lastModifiedBy>
  <cp:revision>7</cp:revision>
  <dcterms:created xsi:type="dcterms:W3CDTF">2025-08-26T02:01:00Z</dcterms:created>
  <dcterms:modified xsi:type="dcterms:W3CDTF">2025-09-02T06:35:00Z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FB3FB38393094FE793DCE3A631629BCD</vt:lpwstr>
  </property>
  <property fmtid="{D5CDD505-2E9C-101B-9397-08002B2CF9AE}" pid="4" name="KSOTemplateDocerSaveRecord">
    <vt:lpwstr>eyJoZGlkIjoiYWNiZjA2MmY2NTc3OTg5MzY0MDc3N2M3ZGIyMjIxMmQiLCJ1c2VySWQiOiIzMzQyNDg3NzAifQ==</vt:lpwstr>
  </property>
</Properties>
</file>